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E" w:rsidRPr="00C474BE" w:rsidRDefault="00C474BE" w:rsidP="00C474B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474BE">
        <w:rPr>
          <w:b/>
          <w:lang w:eastAsia="ar-SA"/>
        </w:rPr>
        <w:t xml:space="preserve">Аннотация </w:t>
      </w:r>
    </w:p>
    <w:p w:rsidR="00C474BE" w:rsidRPr="00C474BE" w:rsidRDefault="00C474BE" w:rsidP="00C474B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474BE">
        <w:rPr>
          <w:b/>
          <w:lang w:eastAsia="ar-SA"/>
        </w:rPr>
        <w:t xml:space="preserve">к рабочей программе дисциплины </w:t>
      </w:r>
    </w:p>
    <w:p w:rsidR="00C474BE" w:rsidRPr="00C474BE" w:rsidRDefault="00C474BE" w:rsidP="00C474BE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C474BE">
        <w:rPr>
          <w:b/>
          <w:u w:val="single"/>
          <w:lang w:eastAsia="ar-SA"/>
        </w:rPr>
        <w:t>«Деловой иностранный язык»</w:t>
      </w:r>
    </w:p>
    <w:p w:rsidR="00C474BE" w:rsidRPr="00C474BE" w:rsidRDefault="00C474BE" w:rsidP="00C474BE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C474BE">
        <w:rPr>
          <w:b/>
          <w:u w:val="single"/>
          <w:lang w:eastAsia="ar-SA"/>
        </w:rPr>
        <w:t>(немецкий  язык)</w:t>
      </w:r>
    </w:p>
    <w:p w:rsidR="00C474BE" w:rsidRPr="00C474BE" w:rsidRDefault="00C474BE" w:rsidP="00C474BE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C474BE">
        <w:rPr>
          <w:spacing w:val="-5"/>
          <w:lang w:eastAsia="ar-SA"/>
        </w:rPr>
        <w:t>Составитель (и):</w:t>
      </w:r>
    </w:p>
    <w:p w:rsidR="00C474BE" w:rsidRPr="00C474BE" w:rsidRDefault="00C474BE" w:rsidP="00C474BE">
      <w:pPr>
        <w:widowControl w:val="0"/>
        <w:suppressAutoHyphens/>
        <w:autoSpaceDE w:val="0"/>
        <w:jc w:val="right"/>
        <w:rPr>
          <w:lang w:eastAsia="ar-SA"/>
        </w:rPr>
      </w:pPr>
      <w:r w:rsidRPr="00C474BE">
        <w:rPr>
          <w:lang w:eastAsia="ar-SA"/>
        </w:rPr>
        <w:t>Ноева А.Т.., ст. преподаватель</w:t>
      </w:r>
    </w:p>
    <w:p w:rsidR="00C474BE" w:rsidRPr="00C474BE" w:rsidRDefault="00C474BE" w:rsidP="00C474BE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C474BE" w:rsidRPr="00C474BE" w:rsidTr="00EB7123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C474B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C474BE">
              <w:rPr>
                <w:spacing w:val="-2"/>
                <w:lang w:eastAsia="ar-SA"/>
              </w:rPr>
              <w:t>032700 - Филология</w:t>
            </w:r>
          </w:p>
        </w:tc>
      </w:tr>
      <w:tr w:rsidR="00C474BE" w:rsidRPr="00C474BE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C474B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«Прикладная филология» (русский язык)</w:t>
            </w:r>
          </w:p>
        </w:tc>
      </w:tr>
      <w:tr w:rsidR="00C474BE" w:rsidRPr="00C474BE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C474BE">
              <w:rPr>
                <w:lang w:eastAsia="ar-SA"/>
              </w:rPr>
              <w:t>Квалификация (степень) выпускника</w:t>
            </w:r>
            <w:r w:rsidRPr="00C474B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C474B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C474BE">
              <w:rPr>
                <w:lang w:eastAsia="ar-SA"/>
              </w:rPr>
              <w:t>обучения.</w:t>
            </w:r>
          </w:p>
        </w:tc>
      </w:tr>
      <w:tr w:rsidR="00C474BE" w:rsidRPr="00C474BE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474B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C474BE">
              <w:rPr>
                <w:spacing w:val="-4"/>
                <w:lang w:eastAsia="ar-SA"/>
              </w:rPr>
              <w:t>очное</w:t>
            </w:r>
          </w:p>
        </w:tc>
      </w:tr>
      <w:tr w:rsidR="00C474BE" w:rsidRPr="00C474BE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474B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Б1.В.5</w:t>
            </w:r>
          </w:p>
        </w:tc>
      </w:tr>
      <w:tr w:rsidR="00C474BE" w:rsidRPr="00C474B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474BE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3</w:t>
            </w:r>
          </w:p>
        </w:tc>
      </w:tr>
      <w:tr w:rsidR="00C474BE" w:rsidRPr="00C474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474B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3</w:t>
            </w:r>
          </w:p>
        </w:tc>
      </w:tr>
      <w:tr w:rsidR="00C474BE" w:rsidRPr="00C474B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474B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Зачет, экзамен</w:t>
            </w:r>
          </w:p>
        </w:tc>
      </w:tr>
      <w:tr w:rsidR="00C474BE" w:rsidRPr="00C474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474B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108</w:t>
            </w:r>
          </w:p>
        </w:tc>
      </w:tr>
      <w:tr w:rsidR="00C474BE" w:rsidRPr="00C474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474B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-</w:t>
            </w:r>
          </w:p>
        </w:tc>
      </w:tr>
      <w:tr w:rsidR="00C474BE" w:rsidRPr="00C474B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474B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60</w:t>
            </w:r>
          </w:p>
        </w:tc>
      </w:tr>
      <w:tr w:rsidR="00C474BE" w:rsidRPr="00C474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474B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45</w:t>
            </w:r>
          </w:p>
        </w:tc>
      </w:tr>
      <w:tr w:rsidR="00C474BE" w:rsidRPr="00C474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474B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3</w:t>
            </w:r>
          </w:p>
        </w:tc>
      </w:tr>
      <w:tr w:rsidR="00C474BE" w:rsidRPr="00C474B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474B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E" w:rsidRPr="00C474BE" w:rsidRDefault="00C474BE" w:rsidP="00C474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474BE">
              <w:rPr>
                <w:lang w:eastAsia="ar-SA"/>
              </w:rPr>
              <w:t>3</w:t>
            </w:r>
          </w:p>
        </w:tc>
      </w:tr>
    </w:tbl>
    <w:p w:rsidR="00C474BE" w:rsidRPr="00C474BE" w:rsidRDefault="00C474BE" w:rsidP="00C474BE">
      <w:pPr>
        <w:widowControl w:val="0"/>
        <w:suppressAutoHyphens/>
        <w:autoSpaceDE w:val="0"/>
        <w:jc w:val="center"/>
        <w:rPr>
          <w:lang w:eastAsia="ar-SA"/>
        </w:rPr>
      </w:pPr>
    </w:p>
    <w:p w:rsidR="00C474BE" w:rsidRPr="00C474BE" w:rsidRDefault="00C474BE" w:rsidP="00C474BE">
      <w:pPr>
        <w:widowControl w:val="0"/>
        <w:numPr>
          <w:ilvl w:val="2"/>
          <w:numId w:val="1"/>
        </w:numPr>
        <w:suppressAutoHyphens/>
        <w:autoSpaceDE w:val="0"/>
        <w:autoSpaceDN w:val="0"/>
        <w:ind w:left="284" w:hanging="284"/>
        <w:jc w:val="both"/>
        <w:rPr>
          <w:b/>
        </w:rPr>
      </w:pPr>
      <w:r w:rsidRPr="00C474BE">
        <w:rPr>
          <w:b/>
        </w:rPr>
        <w:t>Цели освоения дисциплины</w:t>
      </w:r>
    </w:p>
    <w:p w:rsidR="00C474BE" w:rsidRPr="00C474BE" w:rsidRDefault="00C474BE" w:rsidP="00C474BE">
      <w:pPr>
        <w:autoSpaceDN w:val="0"/>
        <w:ind w:left="360"/>
        <w:jc w:val="both"/>
      </w:pPr>
      <w:r w:rsidRPr="00C474BE">
        <w:t>Целями изучения дисциплины «Деловой иностранный язык» является обучение основам делового общения на иностранном языке в устной и письменной форме в типичных ситуациях. Научить специальному языку, применимому в профессиональной, научной и деловой деятельности при общении с зурубежными партнерами.</w:t>
      </w:r>
    </w:p>
    <w:p w:rsidR="00C474BE" w:rsidRPr="00C474BE" w:rsidRDefault="00C474BE" w:rsidP="00C474BE">
      <w:pPr>
        <w:autoSpaceDN w:val="0"/>
        <w:ind w:left="360"/>
        <w:jc w:val="both"/>
      </w:pPr>
    </w:p>
    <w:p w:rsidR="00C474BE" w:rsidRPr="00C474BE" w:rsidRDefault="00C474BE" w:rsidP="00C474BE">
      <w:pPr>
        <w:autoSpaceDN w:val="0"/>
        <w:ind w:left="360"/>
        <w:jc w:val="both"/>
      </w:pPr>
      <w:r w:rsidRPr="00C474BE">
        <w:t>Задачами учебной дисциплины являются ознакомление студентов с основами делового общения на иностранном языке; овладение бизнес-лексикой и языковыми клише; изучение вопросов, связанных с пониманием национально-исторических особенностей социокультуры зарубежных стран; приобретение студентами достаточно полногопредставления о бизнес-реалиях; стимулирование самостоятельной деятельности по освоению содержания дисциплины и формированию необходимых компетенций.</w:t>
      </w:r>
    </w:p>
    <w:p w:rsidR="00C474BE" w:rsidRPr="00C474BE" w:rsidRDefault="00C474BE" w:rsidP="00C474BE">
      <w:pPr>
        <w:widowControl w:val="0"/>
        <w:numPr>
          <w:ilvl w:val="2"/>
          <w:numId w:val="1"/>
        </w:numPr>
        <w:suppressAutoHyphens/>
        <w:autoSpaceDE w:val="0"/>
        <w:autoSpaceDN w:val="0"/>
        <w:ind w:left="284" w:hanging="284"/>
        <w:jc w:val="both"/>
        <w:rPr>
          <w:b/>
        </w:rPr>
      </w:pPr>
      <w:r w:rsidRPr="00C474BE">
        <w:rPr>
          <w:b/>
        </w:rPr>
        <w:t>Компетенции обучающегося, формируемые в результате освоения дисциплины (модуля)</w:t>
      </w:r>
    </w:p>
    <w:p w:rsidR="00C474BE" w:rsidRPr="00C474BE" w:rsidRDefault="00C474BE" w:rsidP="00C474BE">
      <w:pPr>
        <w:autoSpaceDN w:val="0"/>
        <w:ind w:left="360"/>
        <w:jc w:val="both"/>
      </w:pPr>
      <w:r w:rsidRPr="00C474BE">
        <w:t>-</w:t>
      </w:r>
      <w:r w:rsidRPr="00C474BE">
        <w:rPr>
          <w:sz w:val="20"/>
          <w:szCs w:val="20"/>
        </w:rPr>
        <w:t xml:space="preserve"> </w:t>
      </w:r>
      <w:r w:rsidRPr="00C474BE">
        <w:t>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C474BE" w:rsidRPr="00C474BE" w:rsidRDefault="00C474BE" w:rsidP="00C474BE">
      <w:pPr>
        <w:autoSpaceDN w:val="0"/>
        <w:adjustRightInd w:val="0"/>
        <w:ind w:left="360"/>
        <w:jc w:val="both"/>
      </w:pPr>
      <w:r w:rsidRPr="00C474BE">
        <w:t>-владение навыками использования иностранного языка в устной и письменной форме в сфере профессиональной коммуникации (ОК-13);</w:t>
      </w:r>
    </w:p>
    <w:p w:rsidR="00C474BE" w:rsidRPr="00C474BE" w:rsidRDefault="00C474BE" w:rsidP="00C474BE">
      <w:pPr>
        <w:autoSpaceDN w:val="0"/>
        <w:adjustRightInd w:val="0"/>
        <w:ind w:left="360"/>
        <w:jc w:val="both"/>
      </w:pPr>
      <w:r w:rsidRPr="00C474BE">
        <w:t>-</w:t>
      </w:r>
      <w:r w:rsidRPr="00C474BE">
        <w:rPr>
          <w:sz w:val="20"/>
          <w:szCs w:val="20"/>
        </w:rPr>
        <w:t xml:space="preserve"> </w:t>
      </w:r>
      <w:r w:rsidRPr="00C474BE">
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 (ПК-14).</w:t>
      </w:r>
    </w:p>
    <w:p w:rsidR="00C474BE" w:rsidRPr="00C474BE" w:rsidRDefault="00C474BE" w:rsidP="00C474BE">
      <w:pPr>
        <w:autoSpaceDN w:val="0"/>
        <w:adjustRightInd w:val="0"/>
        <w:ind w:left="360"/>
        <w:jc w:val="both"/>
      </w:pPr>
      <w:r w:rsidRPr="00C474BE">
        <w:t xml:space="preserve"> В результате освоения дисциплины обучающийся должен:</w:t>
      </w:r>
    </w:p>
    <w:p w:rsidR="00C474BE" w:rsidRPr="00C474BE" w:rsidRDefault="00C474BE" w:rsidP="00C474BE">
      <w:pPr>
        <w:autoSpaceDN w:val="0"/>
        <w:adjustRightInd w:val="0"/>
        <w:ind w:left="360"/>
        <w:jc w:val="both"/>
      </w:pPr>
      <w:r w:rsidRPr="00C474BE">
        <w:rPr>
          <w:b/>
        </w:rPr>
        <w:t>Знать:</w:t>
      </w:r>
      <w:r w:rsidRPr="00C474BE">
        <w:t xml:space="preserve"> общепринятые формы коммерческого письма и резюме; структуру коммерческого письма; бизнес-реалии, финансовую и банковскую терминологию; культурные традиции делового общения в англоязычных странах.</w:t>
      </w:r>
    </w:p>
    <w:p w:rsidR="00C474BE" w:rsidRPr="00C474BE" w:rsidRDefault="00C474BE" w:rsidP="00C474BE">
      <w:pPr>
        <w:autoSpaceDN w:val="0"/>
        <w:adjustRightInd w:val="0"/>
        <w:ind w:left="360"/>
        <w:jc w:val="both"/>
      </w:pPr>
      <w:r w:rsidRPr="00C474BE">
        <w:rPr>
          <w:b/>
        </w:rPr>
        <w:lastRenderedPageBreak/>
        <w:t>Уметь:</w:t>
      </w:r>
      <w:r w:rsidRPr="00C474BE">
        <w:t xml:space="preserve"> правильно составлять деловые письма; грамотно и корректно вести деловую переписку; работать с источниками информации (текущей прессой, письмами, телеграммами, рекламными проспектами); общаться по телефону; устраивать деловые встречи, презентации.</w:t>
      </w:r>
    </w:p>
    <w:p w:rsidR="00C474BE" w:rsidRPr="00C474BE" w:rsidRDefault="00C474BE" w:rsidP="00C474BE">
      <w:pPr>
        <w:autoSpaceDN w:val="0"/>
        <w:adjustRightInd w:val="0"/>
        <w:ind w:left="360"/>
        <w:jc w:val="both"/>
      </w:pPr>
      <w:r w:rsidRPr="00C474BE">
        <w:rPr>
          <w:b/>
        </w:rPr>
        <w:t>Владеть:</w:t>
      </w:r>
      <w:r w:rsidRPr="00C474BE">
        <w:t xml:space="preserve"> основными языковыми клише, относящимися к различным видам бизнеса; профессиональными основами речевой коммуникации (аудирование, чтение, говорение, письмо); лексическим минимумом ключевых слов, которые содержат основную информацию делового общения; навыками работы с коммерческой корреспонденцией (письмо, факс, телекс, электронная почта, запрос, заказ, рекламации и другие).</w:t>
      </w:r>
    </w:p>
    <w:p w:rsidR="00C474BE" w:rsidRPr="00C474BE" w:rsidRDefault="00C474BE" w:rsidP="00C474BE">
      <w:pPr>
        <w:autoSpaceDN w:val="0"/>
        <w:adjustRightInd w:val="0"/>
        <w:ind w:left="360"/>
        <w:jc w:val="both"/>
      </w:pPr>
    </w:p>
    <w:p w:rsidR="00C474BE" w:rsidRPr="00C474BE" w:rsidRDefault="00C474BE" w:rsidP="00C474BE">
      <w:pPr>
        <w:widowControl w:val="0"/>
        <w:numPr>
          <w:ilvl w:val="2"/>
          <w:numId w:val="1"/>
        </w:numPr>
        <w:tabs>
          <w:tab w:val="num" w:pos="142"/>
        </w:tabs>
        <w:suppressAutoHyphens/>
        <w:autoSpaceDE w:val="0"/>
        <w:autoSpaceDN w:val="0"/>
        <w:adjustRightInd w:val="0"/>
        <w:ind w:left="284" w:hanging="284"/>
        <w:jc w:val="both"/>
        <w:rPr>
          <w:b/>
        </w:rPr>
      </w:pPr>
      <w:r w:rsidRPr="00C474BE">
        <w:rPr>
          <w:b/>
        </w:rPr>
        <w:t>Краткое содержание дисциплины.</w:t>
      </w:r>
    </w:p>
    <w:p w:rsidR="00C474BE" w:rsidRPr="00C474BE" w:rsidRDefault="00C474BE" w:rsidP="00C474BE">
      <w:pPr>
        <w:autoSpaceDN w:val="0"/>
        <w:adjustRightInd w:val="0"/>
        <w:ind w:left="357"/>
        <w:jc w:val="both"/>
        <w:rPr>
          <w:b/>
        </w:rPr>
      </w:pPr>
      <w:r w:rsidRPr="00C474BE">
        <w:t xml:space="preserve">Лексико-грамматический материал, необходимый в повседневном общении на иностранном языке в разнообразных ситуациях бытового и профессионального общения на уровне практического владения им в профессионально-деловой сфере. Представление о формах деловой переписки, контрактов, составление деловых писем. </w:t>
      </w:r>
    </w:p>
    <w:p w:rsidR="00C474BE" w:rsidRPr="00C474BE" w:rsidRDefault="00C474BE" w:rsidP="00C474BE">
      <w:pPr>
        <w:tabs>
          <w:tab w:val="num" w:pos="0"/>
        </w:tabs>
        <w:jc w:val="both"/>
      </w:pPr>
    </w:p>
    <w:p w:rsidR="00C474BE" w:rsidRPr="00C474BE" w:rsidRDefault="00C474BE" w:rsidP="00C474BE">
      <w:pPr>
        <w:tabs>
          <w:tab w:val="num" w:pos="0"/>
        </w:tabs>
        <w:jc w:val="both"/>
        <w:rPr>
          <w:b/>
        </w:rPr>
      </w:pPr>
      <w:r w:rsidRPr="00C474BE">
        <w:rPr>
          <w:b/>
        </w:rPr>
        <w:t>4. Аннотация разработана на основании:</w:t>
      </w:r>
    </w:p>
    <w:p w:rsidR="00C474BE" w:rsidRPr="00C474BE" w:rsidRDefault="00C474BE" w:rsidP="00C474BE">
      <w:pPr>
        <w:tabs>
          <w:tab w:val="num" w:pos="0"/>
        </w:tabs>
        <w:jc w:val="both"/>
      </w:pPr>
      <w:r w:rsidRPr="00C474BE">
        <w:t xml:space="preserve">1. ФГОС ВПО по направлению  032700 Филология; </w:t>
      </w:r>
    </w:p>
    <w:p w:rsidR="00C474BE" w:rsidRPr="00C474BE" w:rsidRDefault="00C474BE" w:rsidP="00C474BE">
      <w:pPr>
        <w:tabs>
          <w:tab w:val="num" w:pos="0"/>
        </w:tabs>
        <w:jc w:val="both"/>
      </w:pPr>
      <w:r w:rsidRPr="00C474BE">
        <w:t>2. ООП ВПО по профилю «Прикладная филология» (русский язык)</w:t>
      </w:r>
    </w:p>
    <w:p w:rsidR="00C474BE" w:rsidRPr="00C474BE" w:rsidRDefault="00C474BE" w:rsidP="00C474BE">
      <w:pPr>
        <w:tabs>
          <w:tab w:val="num" w:pos="0"/>
        </w:tabs>
        <w:jc w:val="both"/>
      </w:pPr>
      <w:r w:rsidRPr="00C474BE">
        <w:t>3. Аннотация к РПД утверждена на заседании кафедры иностранных языков по гуманитарным специальностям (протокол №7 от «11» марта 2014г.)</w:t>
      </w:r>
    </w:p>
    <w:p w:rsidR="00C474BE" w:rsidRPr="00C474BE" w:rsidRDefault="00C474BE" w:rsidP="00C474BE">
      <w:pPr>
        <w:tabs>
          <w:tab w:val="num" w:pos="0"/>
        </w:tabs>
        <w:jc w:val="both"/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7F3B9C"/>
    <w:rsid w:val="00C474BE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2014-10-31T00:40:00Z</dcterms:created>
  <dcterms:modified xsi:type="dcterms:W3CDTF">2014-10-31T00:40:00Z</dcterms:modified>
</cp:coreProperties>
</file>